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DILES QUE TIENEN UN PADRE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 sueño vi a un joven sonriente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llamarme a un largo viaje,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volé sobre un gran continente, </w:t>
      </w:r>
    </w:p>
    <w:p w:rsidR="00000000" w:rsidDel="00000000" w:rsidP="00000000" w:rsidRDefault="00000000" w:rsidRPr="00000000" w14:paraId="00000006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veía un mundo salvaje.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eod2tusi1dno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Diles que tienen un Padre, haciendo caridad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el sudor y la sangre la tierra florecerá.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He visto en sueño a mucha gente luchar para las riquezas, 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matar al niño pobre inocente, codiciar al más importante.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Convertir en corderos a los lobos me ordenó,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bella Señora, que en el sueño apareció.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El mundo culebra atrayente, río triste de amargo pecado, </w:t>
      </w:r>
    </w:p>
    <w:p w:rsidR="00000000" w:rsidDel="00000000" w:rsidP="00000000" w:rsidRDefault="00000000" w:rsidRPr="00000000" w14:paraId="0000001C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que quiere arrastrar con su corriente al hombre que Dios ha creado.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Yo sueño un limpio riachuelo que mi alma lavar podrá,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como un río de agua viva mi sed apagará.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Diles que tienen un Padre, haciendo caridad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el sudor y la sangre la tierra florecerá.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PtCGw873noZFAn0xiOomix0y6g==">CgMxLjAyDmguZW9kMnR1c2kxZG5vOAByITFCZmFZNmNIRzYyRkhFMnJ0SUtYVlFCYWpsTm9Ua1hvVA==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